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FB4B4A" w14:textId="77777777" w:rsidR="00F7290C" w:rsidRPr="00FC34BB" w:rsidRDefault="00F7290C"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035190CE" w14:textId="77777777" w:rsidR="00FC34BB" w:rsidRPr="00FC34BB" w:rsidRDefault="00FC34BB"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6B2CDF89" w14:textId="77777777" w:rsidR="00FC34BB" w:rsidRPr="00FC34BB" w:rsidRDefault="00FC34BB"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33888D86" w14:textId="77777777" w:rsidR="00FC34BB" w:rsidRPr="00FC34BB" w:rsidRDefault="00FC34BB"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18AA16BD" w14:textId="77777777" w:rsidR="00FC34BB" w:rsidRPr="00FC34BB" w:rsidRDefault="00FC34BB"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6A391DCA" w14:textId="77777777" w:rsidR="00FC34BB" w:rsidRPr="00FC34BB" w:rsidRDefault="00FC34BB"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70496E49" w14:textId="4CBACF28" w:rsidR="00F7290C" w:rsidRPr="00FC34BB" w:rsidRDefault="00F7290C" w:rsidP="00FC5F45">
      <w:pPr>
        <w:shd w:val="clear" w:color="auto" w:fill="FFFFFF"/>
        <w:spacing w:after="0" w:line="480" w:lineRule="auto"/>
        <w:ind w:right="480" w:firstLine="720"/>
        <w:jc w:val="center"/>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t xml:space="preserve">Policy Advocacy Crime </w:t>
      </w:r>
    </w:p>
    <w:p w14:paraId="25BDC708" w14:textId="0CDA9109" w:rsidR="00F7290C" w:rsidRDefault="00F7290C" w:rsidP="00FC5F45">
      <w:pPr>
        <w:shd w:val="clear" w:color="auto" w:fill="FFFFFF"/>
        <w:spacing w:after="0" w:line="480" w:lineRule="auto"/>
        <w:ind w:right="480" w:firstLine="720"/>
        <w:jc w:val="center"/>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t xml:space="preserve">Student’s Name </w:t>
      </w:r>
    </w:p>
    <w:p w14:paraId="143CC809" w14:textId="7199E78C" w:rsidR="008D6835" w:rsidRPr="00FC34BB" w:rsidRDefault="008D6835" w:rsidP="00FC5F45">
      <w:pPr>
        <w:shd w:val="clear" w:color="auto" w:fill="FFFFFF"/>
        <w:spacing w:after="0" w:line="480" w:lineRule="auto"/>
        <w:ind w:right="480" w:firstLine="720"/>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Instructor’s Name</w:t>
      </w:r>
    </w:p>
    <w:p w14:paraId="37FAC43C" w14:textId="66C225D8" w:rsidR="00F7290C" w:rsidRPr="00FC34BB" w:rsidRDefault="00F7290C" w:rsidP="00FC5F45">
      <w:pPr>
        <w:shd w:val="clear" w:color="auto" w:fill="FFFFFF"/>
        <w:spacing w:after="0" w:line="480" w:lineRule="auto"/>
        <w:ind w:right="480" w:firstLine="720"/>
        <w:jc w:val="center"/>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t>Institutional Affiliation</w:t>
      </w:r>
    </w:p>
    <w:p w14:paraId="6F38FCE7" w14:textId="77777777" w:rsidR="00F7290C" w:rsidRPr="00FC34BB" w:rsidRDefault="00F7290C"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76CC96BB" w14:textId="77777777" w:rsidR="00F7290C" w:rsidRPr="00FC34BB" w:rsidRDefault="00F7290C"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4C2E7999" w14:textId="77777777" w:rsidR="00F7290C" w:rsidRPr="00FC34BB" w:rsidRDefault="00F7290C"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2E4FE335" w14:textId="77777777" w:rsidR="00F7290C" w:rsidRPr="00FC34BB" w:rsidRDefault="00F7290C"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3BABC8EB" w14:textId="77777777" w:rsidR="00F7290C" w:rsidRPr="00FC34BB" w:rsidRDefault="00F7290C"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01264EFA" w14:textId="77777777" w:rsidR="00F7290C" w:rsidRPr="00FC34BB" w:rsidRDefault="00F7290C"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4E539F80" w14:textId="77777777" w:rsidR="00F7290C" w:rsidRPr="00FC34BB" w:rsidRDefault="00F7290C"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p>
    <w:p w14:paraId="540263A8" w14:textId="77777777" w:rsidR="008D6835" w:rsidRDefault="008D6835" w:rsidP="00FC5F45">
      <w:pPr>
        <w:spacing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br w:type="page"/>
      </w:r>
    </w:p>
    <w:p w14:paraId="12AA2948" w14:textId="24CC7DCA" w:rsidR="00F7290C" w:rsidRPr="00FC34BB" w:rsidRDefault="008D6835" w:rsidP="00FC5F45">
      <w:pPr>
        <w:shd w:val="clear" w:color="auto" w:fill="FFFFFF"/>
        <w:spacing w:after="0" w:line="480" w:lineRule="auto"/>
        <w:ind w:right="480"/>
        <w:jc w:val="center"/>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lastRenderedPageBreak/>
        <w:t>Policy Advocacy Crime</w:t>
      </w:r>
    </w:p>
    <w:p w14:paraId="2B9A03B9" w14:textId="4572F43F" w:rsidR="00E07DC2" w:rsidRPr="00FC34BB" w:rsidRDefault="00E07DC2"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t>Mass incarceration of African Americans is among the most resonated controversies encountered in criminal justice. By the time children hit the age of 14, about 25 percent of African American kids have witnessed a parent, most likely a father being put behind bars for a great period of time</w:t>
      </w:r>
      <w:r w:rsidR="001E1B0C" w:rsidRPr="00FC34BB">
        <w:rPr>
          <w:rFonts w:ascii="Times New Roman" w:eastAsia="Times New Roman" w:hAnsi="Times New Roman" w:cs="Times New Roman"/>
          <w:color w:val="333333"/>
          <w:sz w:val="24"/>
          <w:szCs w:val="24"/>
        </w:rPr>
        <w:t xml:space="preserve"> (</w:t>
      </w:r>
      <w:r w:rsidR="00FC34BB" w:rsidRPr="00FC34BB">
        <w:rPr>
          <w:rFonts w:ascii="Times New Roman" w:eastAsia="Times New Roman" w:hAnsi="Times New Roman" w:cs="Times New Roman"/>
          <w:color w:val="222222"/>
          <w:sz w:val="24"/>
          <w:szCs w:val="24"/>
        </w:rPr>
        <w:t>Garland, 2017)</w:t>
      </w:r>
      <w:r w:rsidR="001E1B0C" w:rsidRPr="00FC34BB">
        <w:rPr>
          <w:rFonts w:ascii="Times New Roman" w:eastAsia="Times New Roman" w:hAnsi="Times New Roman" w:cs="Times New Roman"/>
          <w:color w:val="333333"/>
          <w:sz w:val="24"/>
          <w:szCs w:val="24"/>
        </w:rPr>
        <w:t>.</w:t>
      </w:r>
      <w:r w:rsidRPr="00FC34BB">
        <w:rPr>
          <w:rFonts w:ascii="Times New Roman" w:eastAsia="Times New Roman" w:hAnsi="Times New Roman" w:cs="Times New Roman"/>
          <w:color w:val="333333"/>
          <w:sz w:val="24"/>
          <w:szCs w:val="24"/>
        </w:rPr>
        <w:t xml:space="preserve"> Approximately 10 percent of these kids are schoolchildren, and on any given school day, they have a parent serving a certain jail term. When the statistics are compared, it is noticed that about 6 percent of an African American child has had an incarcerated parent. A huge number of African Americans have been apprehended for drug offenses, even though many whites are most likely to use or sell drugs. Out of the jailed fathers of African American kids, only a third </w:t>
      </w:r>
      <w:proofErr w:type="gramStart"/>
      <w:r w:rsidRPr="00FC34BB">
        <w:rPr>
          <w:rFonts w:ascii="Times New Roman" w:eastAsia="Times New Roman" w:hAnsi="Times New Roman" w:cs="Times New Roman"/>
          <w:color w:val="333333"/>
          <w:sz w:val="24"/>
          <w:szCs w:val="24"/>
        </w:rPr>
        <w:t>are</w:t>
      </w:r>
      <w:proofErr w:type="gramEnd"/>
      <w:r w:rsidRPr="00FC34BB">
        <w:rPr>
          <w:rFonts w:ascii="Times New Roman" w:eastAsia="Times New Roman" w:hAnsi="Times New Roman" w:cs="Times New Roman"/>
          <w:color w:val="333333"/>
          <w:sz w:val="24"/>
          <w:szCs w:val="24"/>
        </w:rPr>
        <w:t xml:space="preserve"> imprisoned due</w:t>
      </w:r>
      <w:r w:rsidR="008D6835">
        <w:rPr>
          <w:rFonts w:ascii="Times New Roman" w:eastAsia="Times New Roman" w:hAnsi="Times New Roman" w:cs="Times New Roman"/>
          <w:color w:val="333333"/>
          <w:sz w:val="24"/>
          <w:szCs w:val="24"/>
        </w:rPr>
        <w:t xml:space="preserve"> to vehement crime. Therefore, m</w:t>
      </w:r>
      <w:r w:rsidRPr="00FC34BB">
        <w:rPr>
          <w:rFonts w:ascii="Times New Roman" w:eastAsia="Times New Roman" w:hAnsi="Times New Roman" w:cs="Times New Roman"/>
          <w:color w:val="333333"/>
          <w:sz w:val="24"/>
          <w:szCs w:val="24"/>
        </w:rPr>
        <w:t>ass incarceration of black men and women with the fight against drugs is among the prevalent controversies that need immediate redress of the law and formulation of the policy advocacies to manage the controversy</w:t>
      </w:r>
      <w:r w:rsidR="001E1B0C" w:rsidRPr="00FC34BB">
        <w:rPr>
          <w:rFonts w:ascii="Times New Roman" w:hAnsi="Times New Roman" w:cs="Times New Roman"/>
          <w:sz w:val="24"/>
          <w:szCs w:val="24"/>
        </w:rPr>
        <w:t xml:space="preserve"> (</w:t>
      </w:r>
      <w:r w:rsidR="001E1B0C" w:rsidRPr="00FC34BB">
        <w:rPr>
          <w:rFonts w:ascii="Times New Roman" w:eastAsia="Times New Roman" w:hAnsi="Times New Roman" w:cs="Times New Roman"/>
          <w:color w:val="333333"/>
          <w:sz w:val="24"/>
          <w:szCs w:val="24"/>
        </w:rPr>
        <w:t>Cullen</w:t>
      </w:r>
      <w:r w:rsidR="006E689D">
        <w:rPr>
          <w:rFonts w:ascii="Times New Roman" w:eastAsia="Times New Roman" w:hAnsi="Times New Roman" w:cs="Times New Roman"/>
          <w:color w:val="333333"/>
          <w:sz w:val="24"/>
          <w:szCs w:val="24"/>
        </w:rPr>
        <w:t>,</w:t>
      </w:r>
      <w:r w:rsidR="001E1B0C" w:rsidRPr="00FC34BB">
        <w:rPr>
          <w:rFonts w:ascii="Times New Roman" w:eastAsia="Times New Roman" w:hAnsi="Times New Roman" w:cs="Times New Roman"/>
          <w:color w:val="333333"/>
          <w:sz w:val="24"/>
          <w:szCs w:val="24"/>
        </w:rPr>
        <w:t xml:space="preserve"> 2017).</w:t>
      </w:r>
    </w:p>
    <w:p w14:paraId="27BC4E55" w14:textId="753BD991" w:rsidR="00E07DC2" w:rsidRPr="00FC34BB" w:rsidRDefault="00E07DC2"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t>Compelling studies conducted by criminal justice, epidemiology, economics, health, and sociology indicate that when children are subjected to mass incarceration of their parents, such kids end up having worse noncognitive and cognitive outcome measures and the primary of these aspects is parental incarceration</w:t>
      </w:r>
      <w:r w:rsidR="001E1B0C" w:rsidRPr="00FC34BB">
        <w:rPr>
          <w:rFonts w:ascii="Times New Roman" w:hAnsi="Times New Roman" w:cs="Times New Roman"/>
          <w:sz w:val="24"/>
          <w:szCs w:val="24"/>
        </w:rPr>
        <w:t xml:space="preserve"> </w:t>
      </w:r>
      <w:r w:rsidR="00F7290C" w:rsidRPr="00FC34BB">
        <w:rPr>
          <w:rFonts w:ascii="Times New Roman" w:hAnsi="Times New Roman" w:cs="Times New Roman"/>
          <w:sz w:val="24"/>
          <w:szCs w:val="24"/>
        </w:rPr>
        <w:t>(</w:t>
      </w:r>
      <w:proofErr w:type="spellStart"/>
      <w:r w:rsidR="00FC34BB" w:rsidRPr="00FC34BB">
        <w:rPr>
          <w:rFonts w:ascii="Times New Roman" w:hAnsi="Times New Roman" w:cs="Times New Roman"/>
          <w:color w:val="222222"/>
          <w:sz w:val="24"/>
          <w:szCs w:val="24"/>
        </w:rPr>
        <w:t>Man</w:t>
      </w:r>
      <w:r w:rsidR="00FC34BB">
        <w:rPr>
          <w:rFonts w:ascii="Times New Roman" w:hAnsi="Times New Roman" w:cs="Times New Roman"/>
          <w:color w:val="222222"/>
          <w:sz w:val="24"/>
          <w:szCs w:val="24"/>
        </w:rPr>
        <w:t>ikandan</w:t>
      </w:r>
      <w:proofErr w:type="spellEnd"/>
      <w:r w:rsidR="00FC34BB">
        <w:rPr>
          <w:rFonts w:ascii="Times New Roman" w:hAnsi="Times New Roman" w:cs="Times New Roman"/>
          <w:color w:val="222222"/>
          <w:sz w:val="24"/>
          <w:szCs w:val="24"/>
        </w:rPr>
        <w:t xml:space="preserve"> &amp; </w:t>
      </w:r>
      <w:proofErr w:type="spellStart"/>
      <w:r w:rsidR="00FC34BB">
        <w:rPr>
          <w:rFonts w:ascii="Times New Roman" w:hAnsi="Times New Roman" w:cs="Times New Roman"/>
          <w:color w:val="222222"/>
          <w:sz w:val="24"/>
          <w:szCs w:val="24"/>
        </w:rPr>
        <w:t>Latha</w:t>
      </w:r>
      <w:proofErr w:type="spellEnd"/>
      <w:r w:rsidR="00FC34BB">
        <w:rPr>
          <w:rFonts w:ascii="Times New Roman" w:hAnsi="Times New Roman" w:cs="Times New Roman"/>
          <w:color w:val="222222"/>
          <w:sz w:val="24"/>
          <w:szCs w:val="24"/>
        </w:rPr>
        <w:t>, 2017)</w:t>
      </w:r>
      <w:r w:rsidRPr="00FC34BB">
        <w:rPr>
          <w:rFonts w:ascii="Times New Roman" w:eastAsia="Times New Roman" w:hAnsi="Times New Roman" w:cs="Times New Roman"/>
          <w:color w:val="333333"/>
          <w:sz w:val="24"/>
          <w:szCs w:val="24"/>
        </w:rPr>
        <w:t xml:space="preserve">. For instance, children whose parents are incarcerated, are most likely to misbehave in school, have difficulty in learning, suffer from asthma, migraines, depression, high cholesterol, anxiety, homelessness, post-traumatic stress disorder and can even drop out of school. </w:t>
      </w:r>
    </w:p>
    <w:p w14:paraId="26F6C53F" w14:textId="569BBAA7" w:rsidR="00E07DC2" w:rsidRPr="00FC34BB" w:rsidRDefault="00E07DC2"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t xml:space="preserve">So, when parents are apprehended and jailed for a given period of time, the implications affect not only the parents but also their loved ones, more so the children. The number of kids affected as result of parent incarnation has increased in the recent past to the </w:t>
      </w:r>
      <w:r w:rsidRPr="00FC34BB">
        <w:rPr>
          <w:rFonts w:ascii="Times New Roman" w:eastAsia="Times New Roman" w:hAnsi="Times New Roman" w:cs="Times New Roman"/>
          <w:color w:val="333333"/>
          <w:sz w:val="24"/>
          <w:szCs w:val="24"/>
        </w:rPr>
        <w:lastRenderedPageBreak/>
        <w:t xml:space="preserve">extent that the conclusion can be made that the criminal justice system is adversely driving towards racial achievement differences in cognitive and noncognitive skills. </w:t>
      </w:r>
    </w:p>
    <w:p w14:paraId="008F615B" w14:textId="6D8D08FC" w:rsidR="00E07DC2" w:rsidRPr="00FC34BB" w:rsidRDefault="00E07DC2"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t>Mass incarceration is one of the greatest injustices affecting civil rights today. People who are imprisoned are mostly Hispanic and black. The criminal justice system contributes to these deep-seated racial segregations. So, for the criminal justice system to address the issue of incarceration of genealogical societies, it should work under certain advocacy policies such as supporting the revision of disproportionate imprisoning laws and mandatory imprisonment. Another significant policy that can reduce racial and mass incarceration the criminal justice system should also endeavor to eradicate the application of unpaid fines for low-level crimes that lead to incarceration</w:t>
      </w:r>
      <w:r w:rsidR="00F7290C" w:rsidRPr="00FC34BB">
        <w:rPr>
          <w:rFonts w:ascii="Times New Roman" w:hAnsi="Times New Roman" w:cs="Times New Roman"/>
          <w:sz w:val="24"/>
          <w:szCs w:val="24"/>
        </w:rPr>
        <w:t xml:space="preserve"> (</w:t>
      </w:r>
      <w:r w:rsidR="00FC34BB">
        <w:rPr>
          <w:rFonts w:ascii="Times New Roman" w:hAnsi="Times New Roman" w:cs="Times New Roman"/>
          <w:color w:val="222222"/>
          <w:sz w:val="24"/>
          <w:szCs w:val="24"/>
        </w:rPr>
        <w:t>Hansen, 2017)</w:t>
      </w:r>
      <w:r w:rsidRPr="00FC34BB">
        <w:rPr>
          <w:rFonts w:ascii="Times New Roman" w:eastAsia="Times New Roman" w:hAnsi="Times New Roman" w:cs="Times New Roman"/>
          <w:color w:val="333333"/>
          <w:sz w:val="24"/>
          <w:szCs w:val="24"/>
        </w:rPr>
        <w:t xml:space="preserve">. Working to eliminate the criminalization of victimless or inconsequential behavior can also play a key role in creating an approach to reduce mass incarceration and racial inequity. Additionally, putting an end to the discriminatory policing and eradicating the laws that give judgment based on the color of the communities. </w:t>
      </w:r>
    </w:p>
    <w:p w14:paraId="141E70FB" w14:textId="614D3241" w:rsidR="00F7290C" w:rsidRPr="00FC34BB" w:rsidRDefault="00E07DC2" w:rsidP="00FC5F45">
      <w:pPr>
        <w:shd w:val="clear" w:color="auto" w:fill="FFFFFF"/>
        <w:spacing w:after="0" w:line="480" w:lineRule="auto"/>
        <w:ind w:right="480" w:firstLine="720"/>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t>In conclusion, racism and mass incarceration are considered adverse public health issues. So, policies targeting the end of racism and incarceration based on color need to be enforced. The criminal justice system, therefore, should encourage the support of new models sente</w:t>
      </w:r>
      <w:bookmarkStart w:id="0" w:name="_GoBack"/>
      <w:bookmarkEnd w:id="0"/>
      <w:r w:rsidRPr="00FC34BB">
        <w:rPr>
          <w:rFonts w:ascii="Times New Roman" w:eastAsia="Times New Roman" w:hAnsi="Times New Roman" w:cs="Times New Roman"/>
          <w:color w:val="333333"/>
          <w:sz w:val="24"/>
          <w:szCs w:val="24"/>
        </w:rPr>
        <w:t>ncing approaches that minimize the jail terms to match the offense. It should also work to eliminate discriminatory practices that lead to the sentencing of prisoners ba</w:t>
      </w:r>
      <w:r w:rsidR="008D6835">
        <w:rPr>
          <w:rFonts w:ascii="Times New Roman" w:eastAsia="Times New Roman" w:hAnsi="Times New Roman" w:cs="Times New Roman"/>
          <w:color w:val="333333"/>
          <w:sz w:val="24"/>
          <w:szCs w:val="24"/>
        </w:rPr>
        <w:t xml:space="preserve">sed on their color for longer </w:t>
      </w:r>
      <w:r w:rsidRPr="00FC34BB">
        <w:rPr>
          <w:rFonts w:ascii="Times New Roman" w:eastAsia="Times New Roman" w:hAnsi="Times New Roman" w:cs="Times New Roman"/>
          <w:color w:val="333333"/>
          <w:sz w:val="24"/>
          <w:szCs w:val="24"/>
        </w:rPr>
        <w:t>promoting the advancement of adequate community-based alternatives instead of incarceration</w:t>
      </w:r>
      <w:r w:rsidR="00F7290C" w:rsidRPr="00FC34BB">
        <w:rPr>
          <w:rFonts w:ascii="Times New Roman" w:eastAsia="Times New Roman" w:hAnsi="Times New Roman" w:cs="Times New Roman"/>
          <w:color w:val="333333"/>
          <w:sz w:val="24"/>
          <w:szCs w:val="24"/>
        </w:rPr>
        <w:t xml:space="preserve"> is paramount</w:t>
      </w:r>
      <w:r w:rsidRPr="00FC34BB">
        <w:rPr>
          <w:rFonts w:ascii="Times New Roman" w:eastAsia="Times New Roman" w:hAnsi="Times New Roman" w:cs="Times New Roman"/>
          <w:color w:val="333333"/>
          <w:sz w:val="24"/>
          <w:szCs w:val="24"/>
        </w:rPr>
        <w:t>.</w:t>
      </w:r>
    </w:p>
    <w:p w14:paraId="67FFB8A7" w14:textId="77777777" w:rsidR="00F7290C" w:rsidRPr="00FC34BB" w:rsidRDefault="00F7290C" w:rsidP="00FC5F45">
      <w:pPr>
        <w:shd w:val="clear" w:color="auto" w:fill="FFFFFF"/>
        <w:spacing w:after="0" w:line="480" w:lineRule="auto"/>
        <w:ind w:right="480"/>
        <w:rPr>
          <w:rFonts w:ascii="Times New Roman" w:eastAsia="Times New Roman" w:hAnsi="Times New Roman" w:cs="Times New Roman"/>
          <w:color w:val="333333"/>
          <w:sz w:val="24"/>
          <w:szCs w:val="24"/>
        </w:rPr>
      </w:pPr>
    </w:p>
    <w:p w14:paraId="5529F068" w14:textId="77777777" w:rsidR="008D6835" w:rsidRDefault="008D6835" w:rsidP="00FC5F45">
      <w:pPr>
        <w:spacing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br w:type="page"/>
      </w:r>
    </w:p>
    <w:p w14:paraId="4B45E2C9" w14:textId="44F8B9B2" w:rsidR="00F7290C" w:rsidRPr="00FC34BB" w:rsidRDefault="00E07DC2" w:rsidP="00FC5F45">
      <w:pPr>
        <w:shd w:val="clear" w:color="auto" w:fill="FFFFFF"/>
        <w:spacing w:after="0" w:line="480" w:lineRule="auto"/>
        <w:ind w:right="480"/>
        <w:jc w:val="center"/>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lastRenderedPageBreak/>
        <w:t>References</w:t>
      </w:r>
    </w:p>
    <w:p w14:paraId="4B8F2618" w14:textId="77777777" w:rsidR="008D6835" w:rsidRPr="00FC34BB" w:rsidRDefault="008D6835" w:rsidP="00FC5F45">
      <w:pPr>
        <w:shd w:val="clear" w:color="auto" w:fill="FFFFFF"/>
        <w:spacing w:after="0" w:line="480" w:lineRule="auto"/>
        <w:ind w:left="785" w:right="475" w:hangingChars="327" w:hanging="785"/>
        <w:rPr>
          <w:rFonts w:ascii="Times New Roman" w:eastAsia="Times New Roman" w:hAnsi="Times New Roman" w:cs="Times New Roman"/>
          <w:color w:val="333333"/>
          <w:sz w:val="24"/>
          <w:szCs w:val="24"/>
        </w:rPr>
      </w:pPr>
      <w:r w:rsidRPr="00FC34BB">
        <w:rPr>
          <w:rFonts w:ascii="Times New Roman" w:eastAsia="Times New Roman" w:hAnsi="Times New Roman" w:cs="Times New Roman"/>
          <w:color w:val="333333"/>
          <w:sz w:val="24"/>
          <w:szCs w:val="24"/>
        </w:rPr>
        <w:t xml:space="preserve">Cullen, F. T. (2017). Correctional theory (2nd </w:t>
      </w:r>
      <w:proofErr w:type="gramStart"/>
      <w:r w:rsidRPr="00FC34BB">
        <w:rPr>
          <w:rFonts w:ascii="Times New Roman" w:eastAsia="Times New Roman" w:hAnsi="Times New Roman" w:cs="Times New Roman"/>
          <w:color w:val="333333"/>
          <w:sz w:val="24"/>
          <w:szCs w:val="24"/>
        </w:rPr>
        <w:t>ed</w:t>
      </w:r>
      <w:proofErr w:type="gramEnd"/>
      <w:r w:rsidRPr="00FC34BB">
        <w:rPr>
          <w:rFonts w:ascii="Times New Roman" w:eastAsia="Times New Roman" w:hAnsi="Times New Roman" w:cs="Times New Roman"/>
          <w:color w:val="333333"/>
          <w:sz w:val="24"/>
          <w:szCs w:val="24"/>
        </w:rPr>
        <w:t>.). Thousand Oaks, CA: Sage Publications, Inc.</w:t>
      </w:r>
    </w:p>
    <w:p w14:paraId="4DB54CFF" w14:textId="77777777" w:rsidR="008D6835" w:rsidRPr="00FC34BB" w:rsidRDefault="008D6835" w:rsidP="00FC5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85" w:hangingChars="327" w:hanging="785"/>
        <w:rPr>
          <w:rFonts w:ascii="Times New Roman" w:eastAsia="Times New Roman" w:hAnsi="Times New Roman" w:cs="Times New Roman"/>
          <w:color w:val="222222"/>
          <w:sz w:val="24"/>
          <w:szCs w:val="24"/>
        </w:rPr>
      </w:pPr>
      <w:r w:rsidRPr="00FC34BB">
        <w:rPr>
          <w:rFonts w:ascii="Times New Roman" w:eastAsia="Times New Roman" w:hAnsi="Times New Roman" w:cs="Times New Roman"/>
          <w:color w:val="222222"/>
          <w:sz w:val="24"/>
          <w:szCs w:val="24"/>
        </w:rPr>
        <w:t xml:space="preserve">Garland, D. (2017). Theoretical advances in the sociology of punishment. Punishment &amp; Society, 20(1), 8–33. </w:t>
      </w:r>
    </w:p>
    <w:p w14:paraId="3F57AA27" w14:textId="77777777" w:rsidR="008D6835" w:rsidRPr="00FC34BB" w:rsidRDefault="008D6835" w:rsidP="00FC5F45">
      <w:pPr>
        <w:pStyle w:val="HTMLPreformatted"/>
        <w:shd w:val="clear" w:color="auto" w:fill="FFFFFF"/>
        <w:spacing w:line="480" w:lineRule="auto"/>
        <w:ind w:left="785" w:hangingChars="327" w:hanging="785"/>
        <w:rPr>
          <w:rFonts w:ascii="Times New Roman" w:hAnsi="Times New Roman" w:cs="Times New Roman"/>
          <w:color w:val="222222"/>
          <w:sz w:val="24"/>
          <w:szCs w:val="24"/>
        </w:rPr>
      </w:pPr>
      <w:r w:rsidRPr="00FC34BB">
        <w:rPr>
          <w:rFonts w:ascii="Times New Roman" w:hAnsi="Times New Roman" w:cs="Times New Roman"/>
          <w:color w:val="222222"/>
          <w:sz w:val="24"/>
          <w:szCs w:val="24"/>
        </w:rPr>
        <w:t xml:space="preserve">Hansen, G. V. (2017). “Fathers in prison” program may create a basis for desistance among Norwegian prisoners, Journal of Offender Rehabilitation, 56(3), 173–187. </w:t>
      </w:r>
    </w:p>
    <w:p w14:paraId="21277A01" w14:textId="77777777" w:rsidR="008D6835" w:rsidRPr="00FC34BB" w:rsidRDefault="008D6835" w:rsidP="00FC5F45">
      <w:pPr>
        <w:pStyle w:val="HTMLPreformatted"/>
        <w:shd w:val="clear" w:color="auto" w:fill="FFFFFF"/>
        <w:spacing w:line="480" w:lineRule="auto"/>
        <w:ind w:left="785" w:hangingChars="327" w:hanging="785"/>
        <w:rPr>
          <w:rFonts w:ascii="Times New Roman" w:hAnsi="Times New Roman" w:cs="Times New Roman"/>
          <w:color w:val="222222"/>
          <w:sz w:val="24"/>
          <w:szCs w:val="24"/>
        </w:rPr>
      </w:pPr>
      <w:proofErr w:type="spellStart"/>
      <w:proofErr w:type="gramStart"/>
      <w:r w:rsidRPr="00FC34BB">
        <w:rPr>
          <w:rFonts w:ascii="Times New Roman" w:hAnsi="Times New Roman" w:cs="Times New Roman"/>
          <w:color w:val="222222"/>
          <w:sz w:val="24"/>
          <w:szCs w:val="24"/>
        </w:rPr>
        <w:t>Manikandan</w:t>
      </w:r>
      <w:proofErr w:type="spellEnd"/>
      <w:r w:rsidRPr="00FC34BB">
        <w:rPr>
          <w:rFonts w:ascii="Times New Roman" w:hAnsi="Times New Roman" w:cs="Times New Roman"/>
          <w:color w:val="222222"/>
          <w:sz w:val="24"/>
          <w:szCs w:val="24"/>
        </w:rPr>
        <w:t xml:space="preserve">, S., &amp; </w:t>
      </w:r>
      <w:proofErr w:type="spellStart"/>
      <w:r w:rsidRPr="00FC34BB">
        <w:rPr>
          <w:rFonts w:ascii="Times New Roman" w:hAnsi="Times New Roman" w:cs="Times New Roman"/>
          <w:color w:val="222222"/>
          <w:sz w:val="24"/>
          <w:szCs w:val="24"/>
        </w:rPr>
        <w:t>Latha</w:t>
      </w:r>
      <w:proofErr w:type="spellEnd"/>
      <w:r w:rsidRPr="00FC34BB">
        <w:rPr>
          <w:rFonts w:ascii="Times New Roman" w:hAnsi="Times New Roman" w:cs="Times New Roman"/>
          <w:color w:val="222222"/>
          <w:sz w:val="24"/>
          <w:szCs w:val="24"/>
        </w:rPr>
        <w:t>, S. (2017).</w:t>
      </w:r>
      <w:proofErr w:type="gramEnd"/>
      <w:r w:rsidRPr="00FC34BB">
        <w:rPr>
          <w:rFonts w:ascii="Times New Roman" w:hAnsi="Times New Roman" w:cs="Times New Roman"/>
          <w:color w:val="222222"/>
          <w:sz w:val="24"/>
          <w:szCs w:val="24"/>
        </w:rPr>
        <w:t xml:space="preserve"> Employment reduces recidivism: An overview of employment based rehabilitation in India. Indian Social Science Journal, 6(2), 1–8. </w:t>
      </w:r>
    </w:p>
    <w:p w14:paraId="5AD4E3F9" w14:textId="77777777" w:rsidR="00FC34BB" w:rsidRPr="00FC34BB" w:rsidRDefault="00FC34BB" w:rsidP="00FC5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222222"/>
          <w:sz w:val="24"/>
          <w:szCs w:val="24"/>
        </w:rPr>
      </w:pPr>
    </w:p>
    <w:p w14:paraId="5621C64B" w14:textId="1E232FDA" w:rsidR="00F7290C" w:rsidRPr="00FC34BB" w:rsidRDefault="00F7290C" w:rsidP="00FC5F45">
      <w:pPr>
        <w:shd w:val="clear" w:color="auto" w:fill="FFFFFF"/>
        <w:spacing w:after="0" w:line="480" w:lineRule="auto"/>
        <w:ind w:left="720" w:right="475" w:hanging="720"/>
        <w:rPr>
          <w:rFonts w:ascii="Times New Roman" w:eastAsia="Times New Roman" w:hAnsi="Times New Roman" w:cs="Times New Roman"/>
          <w:color w:val="333333"/>
          <w:sz w:val="24"/>
          <w:szCs w:val="24"/>
        </w:rPr>
      </w:pPr>
    </w:p>
    <w:sectPr w:rsidR="00F7290C" w:rsidRPr="00FC34BB" w:rsidSect="00F729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1823A4" w14:textId="77777777" w:rsidR="009579D4" w:rsidRDefault="009579D4" w:rsidP="00DD0D17">
      <w:pPr>
        <w:spacing w:after="0" w:line="240" w:lineRule="auto"/>
      </w:pPr>
      <w:r>
        <w:separator/>
      </w:r>
    </w:p>
  </w:endnote>
  <w:endnote w:type="continuationSeparator" w:id="0">
    <w:p w14:paraId="338B1913" w14:textId="77777777" w:rsidR="009579D4" w:rsidRDefault="009579D4" w:rsidP="00DD0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34AE4" w14:textId="77777777" w:rsidR="009579D4" w:rsidRDefault="009579D4" w:rsidP="00DD0D17">
      <w:pPr>
        <w:spacing w:after="0" w:line="240" w:lineRule="auto"/>
      </w:pPr>
      <w:r>
        <w:separator/>
      </w:r>
    </w:p>
  </w:footnote>
  <w:footnote w:type="continuationSeparator" w:id="0">
    <w:p w14:paraId="13AB53E6" w14:textId="77777777" w:rsidR="009579D4" w:rsidRDefault="009579D4" w:rsidP="00DD0D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83279435"/>
      <w:docPartObj>
        <w:docPartGallery w:val="Page Numbers (Top of Page)"/>
        <w:docPartUnique/>
      </w:docPartObj>
    </w:sdtPr>
    <w:sdtEndPr>
      <w:rPr>
        <w:noProof/>
      </w:rPr>
    </w:sdtEndPr>
    <w:sdtContent>
      <w:p w14:paraId="4FBC36C6" w14:textId="3AE53094" w:rsidR="00F7290C" w:rsidRPr="00F7290C" w:rsidRDefault="00F7290C">
        <w:pPr>
          <w:pStyle w:val="Header"/>
          <w:rPr>
            <w:rFonts w:ascii="Times New Roman" w:hAnsi="Times New Roman" w:cs="Times New Roman"/>
            <w:sz w:val="24"/>
            <w:szCs w:val="24"/>
          </w:rPr>
        </w:pPr>
        <w:r w:rsidRPr="00F7290C">
          <w:rPr>
            <w:rFonts w:ascii="Times New Roman" w:hAnsi="Times New Roman" w:cs="Times New Roman"/>
            <w:sz w:val="24"/>
            <w:szCs w:val="24"/>
          </w:rPr>
          <w:t xml:space="preserve">POLICY ADVOCACY CRIME </w:t>
        </w:r>
        <w:r>
          <w:rPr>
            <w:rFonts w:ascii="Times New Roman" w:hAnsi="Times New Roman" w:cs="Times New Roman"/>
            <w:sz w:val="24"/>
            <w:szCs w:val="24"/>
          </w:rPr>
          <w:tab/>
        </w:r>
        <w:r>
          <w:rPr>
            <w:rFonts w:ascii="Times New Roman" w:hAnsi="Times New Roman" w:cs="Times New Roman"/>
            <w:sz w:val="24"/>
            <w:szCs w:val="24"/>
          </w:rPr>
          <w:tab/>
        </w:r>
        <w:r w:rsidRPr="00F7290C">
          <w:rPr>
            <w:rFonts w:ascii="Times New Roman" w:hAnsi="Times New Roman" w:cs="Times New Roman"/>
            <w:sz w:val="24"/>
            <w:szCs w:val="24"/>
          </w:rPr>
          <w:fldChar w:fldCharType="begin"/>
        </w:r>
        <w:r w:rsidRPr="00F7290C">
          <w:rPr>
            <w:rFonts w:ascii="Times New Roman" w:hAnsi="Times New Roman" w:cs="Times New Roman"/>
            <w:sz w:val="24"/>
            <w:szCs w:val="24"/>
          </w:rPr>
          <w:instrText xml:space="preserve"> PAGE   \* MERGEFORMAT </w:instrText>
        </w:r>
        <w:r w:rsidRPr="00F7290C">
          <w:rPr>
            <w:rFonts w:ascii="Times New Roman" w:hAnsi="Times New Roman" w:cs="Times New Roman"/>
            <w:sz w:val="24"/>
            <w:szCs w:val="24"/>
          </w:rPr>
          <w:fldChar w:fldCharType="separate"/>
        </w:r>
        <w:r w:rsidR="007F20B4">
          <w:rPr>
            <w:rFonts w:ascii="Times New Roman" w:hAnsi="Times New Roman" w:cs="Times New Roman"/>
            <w:noProof/>
            <w:sz w:val="24"/>
            <w:szCs w:val="24"/>
          </w:rPr>
          <w:t>3</w:t>
        </w:r>
        <w:r w:rsidRPr="00F7290C">
          <w:rPr>
            <w:rFonts w:ascii="Times New Roman" w:hAnsi="Times New Roman" w:cs="Times New Roman"/>
            <w:noProof/>
            <w:sz w:val="24"/>
            <w:szCs w:val="24"/>
          </w:rPr>
          <w:fldChar w:fldCharType="end"/>
        </w:r>
      </w:p>
    </w:sdtContent>
  </w:sdt>
  <w:p w14:paraId="74BBF080" w14:textId="070FAB98" w:rsidR="00F7290C" w:rsidRPr="00F7290C" w:rsidRDefault="00F7290C" w:rsidP="00F7290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7194255"/>
      <w:docPartObj>
        <w:docPartGallery w:val="Page Numbers (Top of Page)"/>
        <w:docPartUnique/>
      </w:docPartObj>
    </w:sdtPr>
    <w:sdtEndPr>
      <w:rPr>
        <w:rFonts w:asciiTheme="minorHAnsi" w:hAnsiTheme="minorHAnsi" w:cstheme="minorBidi"/>
        <w:noProof/>
        <w:sz w:val="22"/>
        <w:szCs w:val="22"/>
      </w:rPr>
    </w:sdtEndPr>
    <w:sdtContent>
      <w:p w14:paraId="6BBE2F71" w14:textId="7F762046" w:rsidR="00F7290C" w:rsidRDefault="008D6835">
        <w:pPr>
          <w:pStyle w:val="Header"/>
        </w:pPr>
        <w:r>
          <w:rPr>
            <w:rFonts w:ascii="Times New Roman" w:hAnsi="Times New Roman" w:cs="Times New Roman"/>
            <w:sz w:val="24"/>
            <w:szCs w:val="24"/>
          </w:rPr>
          <w:t xml:space="preserve">Running head: </w:t>
        </w:r>
        <w:r w:rsidR="00F7290C" w:rsidRPr="00F7290C">
          <w:rPr>
            <w:rFonts w:ascii="Times New Roman" w:hAnsi="Times New Roman" w:cs="Times New Roman"/>
            <w:sz w:val="24"/>
            <w:szCs w:val="24"/>
          </w:rPr>
          <w:t>POLICY ADVOCACY CRIME</w:t>
        </w:r>
        <w:r w:rsidR="00F7290C">
          <w:rPr>
            <w:rFonts w:ascii="Times New Roman" w:hAnsi="Times New Roman" w:cs="Times New Roman"/>
            <w:sz w:val="24"/>
            <w:szCs w:val="24"/>
          </w:rPr>
          <w:tab/>
        </w:r>
        <w:r w:rsidR="00F7290C">
          <w:rPr>
            <w:rFonts w:ascii="Times New Roman" w:hAnsi="Times New Roman" w:cs="Times New Roman"/>
            <w:sz w:val="24"/>
            <w:szCs w:val="24"/>
          </w:rPr>
          <w:tab/>
        </w:r>
        <w:r w:rsidR="00F7290C" w:rsidRPr="00F7290C">
          <w:rPr>
            <w:rFonts w:ascii="Times New Roman" w:hAnsi="Times New Roman" w:cs="Times New Roman"/>
            <w:sz w:val="24"/>
            <w:szCs w:val="24"/>
          </w:rPr>
          <w:fldChar w:fldCharType="begin"/>
        </w:r>
        <w:r w:rsidR="00F7290C" w:rsidRPr="00F7290C">
          <w:rPr>
            <w:rFonts w:ascii="Times New Roman" w:hAnsi="Times New Roman" w:cs="Times New Roman"/>
            <w:sz w:val="24"/>
            <w:szCs w:val="24"/>
          </w:rPr>
          <w:instrText xml:space="preserve"> PAGE   \* MERGEFORMAT </w:instrText>
        </w:r>
        <w:r w:rsidR="00F7290C" w:rsidRPr="00F7290C">
          <w:rPr>
            <w:rFonts w:ascii="Times New Roman" w:hAnsi="Times New Roman" w:cs="Times New Roman"/>
            <w:sz w:val="24"/>
            <w:szCs w:val="24"/>
          </w:rPr>
          <w:fldChar w:fldCharType="separate"/>
        </w:r>
        <w:r w:rsidR="007F20B4">
          <w:rPr>
            <w:rFonts w:ascii="Times New Roman" w:hAnsi="Times New Roman" w:cs="Times New Roman"/>
            <w:noProof/>
            <w:sz w:val="24"/>
            <w:szCs w:val="24"/>
          </w:rPr>
          <w:t>1</w:t>
        </w:r>
        <w:r w:rsidR="00F7290C" w:rsidRPr="00F7290C">
          <w:rPr>
            <w:rFonts w:ascii="Times New Roman" w:hAnsi="Times New Roman" w:cs="Times New Roman"/>
            <w:noProof/>
            <w:sz w:val="24"/>
            <w:szCs w:val="24"/>
          </w:rPr>
          <w:fldChar w:fldCharType="end"/>
        </w:r>
      </w:p>
    </w:sdtContent>
  </w:sdt>
  <w:p w14:paraId="46CC77B9" w14:textId="77777777" w:rsidR="00F7290C" w:rsidRDefault="00F729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71DFE"/>
    <w:multiLevelType w:val="multilevel"/>
    <w:tmpl w:val="B0982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D17"/>
    <w:rsid w:val="00091A6E"/>
    <w:rsid w:val="00112F94"/>
    <w:rsid w:val="001E1B0C"/>
    <w:rsid w:val="00301B49"/>
    <w:rsid w:val="00476064"/>
    <w:rsid w:val="00542F66"/>
    <w:rsid w:val="006E689D"/>
    <w:rsid w:val="00774138"/>
    <w:rsid w:val="007F20B4"/>
    <w:rsid w:val="008D6835"/>
    <w:rsid w:val="009579D4"/>
    <w:rsid w:val="00A90E02"/>
    <w:rsid w:val="00AD74C8"/>
    <w:rsid w:val="00AE4AED"/>
    <w:rsid w:val="00BF414B"/>
    <w:rsid w:val="00CC66BD"/>
    <w:rsid w:val="00DA3677"/>
    <w:rsid w:val="00DD0D17"/>
    <w:rsid w:val="00E07DC2"/>
    <w:rsid w:val="00E46F52"/>
    <w:rsid w:val="00F7290C"/>
    <w:rsid w:val="00FC34BB"/>
    <w:rsid w:val="00FC5F45"/>
    <w:rsid w:val="00FE3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D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D17"/>
  </w:style>
  <w:style w:type="paragraph" w:styleId="Footer">
    <w:name w:val="footer"/>
    <w:basedOn w:val="Normal"/>
    <w:link w:val="FooterChar"/>
    <w:uiPriority w:val="99"/>
    <w:unhideWhenUsed/>
    <w:rsid w:val="00DD0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D17"/>
  </w:style>
  <w:style w:type="paragraph" w:styleId="HTMLPreformatted">
    <w:name w:val="HTML Preformatted"/>
    <w:basedOn w:val="Normal"/>
    <w:link w:val="HTMLPreformattedChar"/>
    <w:uiPriority w:val="99"/>
    <w:semiHidden/>
    <w:unhideWhenUsed/>
    <w:rsid w:val="00FC3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C34BB"/>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D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D17"/>
  </w:style>
  <w:style w:type="paragraph" w:styleId="Footer">
    <w:name w:val="footer"/>
    <w:basedOn w:val="Normal"/>
    <w:link w:val="FooterChar"/>
    <w:uiPriority w:val="99"/>
    <w:unhideWhenUsed/>
    <w:rsid w:val="00DD0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D17"/>
  </w:style>
  <w:style w:type="paragraph" w:styleId="HTMLPreformatted">
    <w:name w:val="HTML Preformatted"/>
    <w:basedOn w:val="Normal"/>
    <w:link w:val="HTMLPreformattedChar"/>
    <w:uiPriority w:val="99"/>
    <w:semiHidden/>
    <w:unhideWhenUsed/>
    <w:rsid w:val="00FC3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C34B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59395">
      <w:bodyDiv w:val="1"/>
      <w:marLeft w:val="0"/>
      <w:marRight w:val="0"/>
      <w:marTop w:val="0"/>
      <w:marBottom w:val="0"/>
      <w:divBdr>
        <w:top w:val="none" w:sz="0" w:space="0" w:color="auto"/>
        <w:left w:val="none" w:sz="0" w:space="0" w:color="auto"/>
        <w:bottom w:val="none" w:sz="0" w:space="0" w:color="auto"/>
        <w:right w:val="none" w:sz="0" w:space="0" w:color="auto"/>
      </w:divBdr>
    </w:div>
    <w:div w:id="157041173">
      <w:bodyDiv w:val="1"/>
      <w:marLeft w:val="0"/>
      <w:marRight w:val="0"/>
      <w:marTop w:val="0"/>
      <w:marBottom w:val="0"/>
      <w:divBdr>
        <w:top w:val="none" w:sz="0" w:space="0" w:color="auto"/>
        <w:left w:val="none" w:sz="0" w:space="0" w:color="auto"/>
        <w:bottom w:val="none" w:sz="0" w:space="0" w:color="auto"/>
        <w:right w:val="none" w:sz="0" w:space="0" w:color="auto"/>
      </w:divBdr>
    </w:div>
    <w:div w:id="370344967">
      <w:bodyDiv w:val="1"/>
      <w:marLeft w:val="0"/>
      <w:marRight w:val="0"/>
      <w:marTop w:val="0"/>
      <w:marBottom w:val="0"/>
      <w:divBdr>
        <w:top w:val="none" w:sz="0" w:space="0" w:color="auto"/>
        <w:left w:val="none" w:sz="0" w:space="0" w:color="auto"/>
        <w:bottom w:val="none" w:sz="0" w:space="0" w:color="auto"/>
        <w:right w:val="none" w:sz="0" w:space="0" w:color="auto"/>
      </w:divBdr>
    </w:div>
    <w:div w:id="154517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4</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8</cp:revision>
  <dcterms:created xsi:type="dcterms:W3CDTF">2019-02-04T12:18:00Z</dcterms:created>
  <dcterms:modified xsi:type="dcterms:W3CDTF">2019-02-04T17:44:00Z</dcterms:modified>
</cp:coreProperties>
</file>